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5E79E6" w14:textId="396CF5BD" w:rsidR="00A65532" w:rsidRPr="001E56FE" w:rsidRDefault="00A65532" w:rsidP="00A65532">
      <w:pPr>
        <w:pStyle w:val="CommentText"/>
        <w:rPr>
          <w:rFonts w:cs="Arial"/>
        </w:rPr>
      </w:pPr>
      <w:r>
        <w:rPr>
          <w:rFonts w:cs="Arial"/>
        </w:rPr>
        <w:t xml:space="preserve">ANNEX A TO CLAUSE </w:t>
      </w:r>
      <w:r w:rsidR="00074FC8">
        <w:rPr>
          <w:rFonts w:cs="Arial"/>
        </w:rPr>
        <w:t>4</w:t>
      </w:r>
      <w:r w:rsidR="006A110F">
        <w:rPr>
          <w:rFonts w:cs="Arial"/>
        </w:rPr>
        <w:t>5</w:t>
      </w:r>
      <w:bookmarkStart w:id="0" w:name="_GoBack"/>
      <w:bookmarkEnd w:id="0"/>
      <w:r w:rsidR="00074FC8">
        <w:rPr>
          <w:rFonts w:cs="Arial"/>
        </w:rPr>
        <w:t>.</w:t>
      </w:r>
      <w:r w:rsidR="00360792">
        <w:rPr>
          <w:rFonts w:cs="Arial"/>
        </w:rPr>
        <w:t>2</w:t>
      </w:r>
    </w:p>
    <w:p w14:paraId="25774D70" w14:textId="77777777" w:rsidR="00A65532" w:rsidRPr="001E56FE" w:rsidRDefault="00A65532" w:rsidP="00A65532">
      <w:pPr>
        <w:pStyle w:val="CoversheetTitle"/>
        <w:rPr>
          <w:rFonts w:ascii="Arial" w:hAnsi="Arial" w:cs="Arial"/>
          <w:sz w:val="20"/>
        </w:rPr>
      </w:pPr>
      <w:r w:rsidRPr="001E56FE">
        <w:rPr>
          <w:rFonts w:ascii="Arial" w:hAnsi="Arial" w:cs="Arial"/>
          <w:sz w:val="20"/>
        </w:rPr>
        <w:t>Dated</w:t>
      </w:r>
    </w:p>
    <w:p w14:paraId="6CE29634" w14:textId="77777777" w:rsidR="00A65532" w:rsidRPr="001E56FE" w:rsidRDefault="00A65532" w:rsidP="00A65532">
      <w:pPr>
        <w:pStyle w:val="CoversheetParagraph"/>
        <w:rPr>
          <w:rFonts w:ascii="Arial" w:hAnsi="Arial" w:cs="Arial"/>
          <w:sz w:val="20"/>
        </w:rPr>
      </w:pPr>
      <w:r w:rsidRPr="001E56FE">
        <w:rPr>
          <w:rFonts w:ascii="Arial" w:hAnsi="Arial" w:cs="Arial"/>
          <w:sz w:val="20"/>
        </w:rPr>
        <w:t>------------</w:t>
      </w:r>
    </w:p>
    <w:p w14:paraId="4BA944E6" w14:textId="77777777" w:rsidR="00A65532" w:rsidRPr="001E56FE" w:rsidRDefault="00A65532" w:rsidP="00A65532">
      <w:pPr>
        <w:pStyle w:val="CoversheetTitle2"/>
        <w:rPr>
          <w:rFonts w:ascii="Arial" w:hAnsi="Arial" w:cs="Arial"/>
          <w:sz w:val="20"/>
        </w:rPr>
      </w:pPr>
      <w:r w:rsidRPr="001E56FE">
        <w:rPr>
          <w:rFonts w:ascii="Arial" w:hAnsi="Arial" w:cs="Arial"/>
          <w:sz w:val="20"/>
        </w:rPr>
        <w:t>Agreement to novate a contract</w:t>
      </w:r>
    </w:p>
    <w:p w14:paraId="37C4F6B5" w14:textId="77777777" w:rsidR="00A65532" w:rsidRPr="001E56FE" w:rsidRDefault="00A65532" w:rsidP="00A65532">
      <w:pPr>
        <w:pStyle w:val="CoversheetParagraph"/>
        <w:rPr>
          <w:rFonts w:ascii="Arial" w:hAnsi="Arial" w:cs="Arial"/>
          <w:sz w:val="20"/>
        </w:rPr>
      </w:pPr>
    </w:p>
    <w:p w14:paraId="1A395EB7" w14:textId="77777777" w:rsidR="00A65532" w:rsidRPr="001E56FE" w:rsidRDefault="00A65532" w:rsidP="00A65532">
      <w:pPr>
        <w:pStyle w:val="CoversheetParagraph"/>
        <w:rPr>
          <w:rFonts w:ascii="Arial" w:hAnsi="Arial" w:cs="Arial"/>
          <w:sz w:val="20"/>
        </w:rPr>
      </w:pPr>
      <w:r w:rsidRPr="001E56FE">
        <w:rPr>
          <w:rFonts w:ascii="Arial" w:hAnsi="Arial" w:cs="Arial"/>
          <w:sz w:val="20"/>
        </w:rPr>
        <w:t>between</w:t>
      </w:r>
    </w:p>
    <w:p w14:paraId="25F3479B" w14:textId="77777777" w:rsidR="00A65532" w:rsidRPr="001E56FE" w:rsidRDefault="00A65532" w:rsidP="00A65532">
      <w:pPr>
        <w:pStyle w:val="CoversheetParagraph"/>
        <w:rPr>
          <w:rFonts w:ascii="Arial" w:hAnsi="Arial" w:cs="Arial"/>
          <w:sz w:val="20"/>
        </w:rPr>
      </w:pPr>
    </w:p>
    <w:p w14:paraId="010ED6D6" w14:textId="77777777" w:rsidR="00A65532" w:rsidRPr="001E56FE" w:rsidRDefault="00A65532" w:rsidP="00A65532">
      <w:pPr>
        <w:pStyle w:val="CoversheetTitle"/>
        <w:rPr>
          <w:rFonts w:ascii="Arial" w:hAnsi="Arial" w:cs="Arial"/>
          <w:sz w:val="20"/>
        </w:rPr>
      </w:pPr>
      <w:r w:rsidRPr="001E56FE">
        <w:rPr>
          <w:rFonts w:ascii="Arial" w:hAnsi="Arial" w:cs="Arial"/>
          <w:sz w:val="20"/>
        </w:rPr>
        <w:t>Continuing Party</w:t>
      </w:r>
    </w:p>
    <w:p w14:paraId="315474D5" w14:textId="77777777" w:rsidR="00A65532" w:rsidRPr="001E56FE" w:rsidRDefault="00A65532" w:rsidP="00A65532">
      <w:pPr>
        <w:pStyle w:val="CoversheetParagraph"/>
        <w:rPr>
          <w:rFonts w:ascii="Arial" w:hAnsi="Arial" w:cs="Arial"/>
          <w:sz w:val="20"/>
        </w:rPr>
      </w:pPr>
    </w:p>
    <w:p w14:paraId="1012E5DA" w14:textId="77777777" w:rsidR="00A65532" w:rsidRPr="001E56FE" w:rsidRDefault="00A65532" w:rsidP="00A65532">
      <w:pPr>
        <w:pStyle w:val="CoversheetParagraph"/>
        <w:rPr>
          <w:rFonts w:ascii="Arial" w:hAnsi="Arial" w:cs="Arial"/>
          <w:sz w:val="20"/>
        </w:rPr>
      </w:pPr>
      <w:r w:rsidRPr="001E56FE">
        <w:rPr>
          <w:rFonts w:ascii="Arial" w:hAnsi="Arial" w:cs="Arial"/>
          <w:sz w:val="20"/>
        </w:rPr>
        <w:t>and</w:t>
      </w:r>
    </w:p>
    <w:p w14:paraId="40088C56" w14:textId="77777777" w:rsidR="00A65532" w:rsidRPr="001E56FE" w:rsidRDefault="00A65532" w:rsidP="00A65532">
      <w:pPr>
        <w:pStyle w:val="CoversheetParagraph"/>
        <w:rPr>
          <w:rFonts w:ascii="Arial" w:hAnsi="Arial" w:cs="Arial"/>
          <w:sz w:val="20"/>
        </w:rPr>
      </w:pPr>
    </w:p>
    <w:p w14:paraId="22FCA0EA" w14:textId="77777777" w:rsidR="00A65532" w:rsidRPr="001E56FE" w:rsidRDefault="00A65532" w:rsidP="00A65532">
      <w:pPr>
        <w:pStyle w:val="CoversheetTitle"/>
        <w:rPr>
          <w:rFonts w:ascii="Arial" w:hAnsi="Arial" w:cs="Arial"/>
          <w:sz w:val="20"/>
        </w:rPr>
      </w:pPr>
      <w:r w:rsidRPr="001E56FE">
        <w:rPr>
          <w:rFonts w:ascii="Arial" w:hAnsi="Arial" w:cs="Arial"/>
          <w:sz w:val="20"/>
        </w:rPr>
        <w:t>[Secretary of State for Defence]</w:t>
      </w:r>
    </w:p>
    <w:p w14:paraId="50B5EEBF" w14:textId="77777777" w:rsidR="00A65532" w:rsidRPr="001E56FE" w:rsidRDefault="00A65532" w:rsidP="00A65532">
      <w:pPr>
        <w:pStyle w:val="CoversheetParagraph"/>
        <w:rPr>
          <w:rFonts w:ascii="Arial" w:hAnsi="Arial" w:cs="Arial"/>
          <w:sz w:val="20"/>
        </w:rPr>
      </w:pPr>
    </w:p>
    <w:p w14:paraId="6E950900" w14:textId="77777777" w:rsidR="00A65532" w:rsidRPr="001E56FE" w:rsidRDefault="00A65532" w:rsidP="00A65532">
      <w:pPr>
        <w:pStyle w:val="CoversheetParagraph"/>
        <w:rPr>
          <w:rFonts w:ascii="Arial" w:hAnsi="Arial" w:cs="Arial"/>
          <w:sz w:val="20"/>
        </w:rPr>
      </w:pPr>
      <w:r w:rsidRPr="001E56FE">
        <w:rPr>
          <w:rFonts w:ascii="Arial" w:hAnsi="Arial" w:cs="Arial"/>
          <w:sz w:val="20"/>
        </w:rPr>
        <w:t>and</w:t>
      </w:r>
    </w:p>
    <w:p w14:paraId="66872941" w14:textId="77777777" w:rsidR="00A65532" w:rsidRPr="001E56FE" w:rsidRDefault="00A65532" w:rsidP="00A65532">
      <w:pPr>
        <w:pStyle w:val="CoversheetParagraph"/>
        <w:rPr>
          <w:rFonts w:ascii="Arial" w:hAnsi="Arial" w:cs="Arial"/>
          <w:sz w:val="20"/>
        </w:rPr>
      </w:pPr>
    </w:p>
    <w:p w14:paraId="6A467DF3" w14:textId="77777777" w:rsidR="00A65532" w:rsidRPr="001E56FE" w:rsidRDefault="00A65532" w:rsidP="00A65532">
      <w:pPr>
        <w:pStyle w:val="CoversheetTitle"/>
        <w:rPr>
          <w:rFonts w:ascii="Arial" w:hAnsi="Arial" w:cs="Arial"/>
          <w:sz w:val="20"/>
        </w:rPr>
      </w:pPr>
      <w:r w:rsidRPr="001E56FE">
        <w:rPr>
          <w:rFonts w:ascii="Arial" w:hAnsi="Arial" w:cs="Arial"/>
          <w:sz w:val="20"/>
        </w:rPr>
        <w:t>[</w:t>
      </w:r>
      <w:r w:rsidR="00D70070">
        <w:rPr>
          <w:rFonts w:ascii="Arial" w:hAnsi="Arial" w:cs="Arial"/>
          <w:sz w:val="20"/>
        </w:rPr>
        <w:t>BABCOCK LAND DEFENCE LIMITED</w:t>
      </w:r>
      <w:r w:rsidRPr="001E56FE">
        <w:rPr>
          <w:rFonts w:ascii="Arial" w:hAnsi="Arial" w:cs="Arial"/>
          <w:sz w:val="20"/>
        </w:rPr>
        <w:t xml:space="preserve">] </w:t>
      </w:r>
    </w:p>
    <w:p w14:paraId="2D5ABD3A" w14:textId="77777777" w:rsidR="00A65532" w:rsidRPr="001E56FE" w:rsidRDefault="00A65532" w:rsidP="00A65532">
      <w:pPr>
        <w:rPr>
          <w:rFonts w:cs="Arial"/>
          <w:sz w:val="20"/>
          <w:szCs w:val="20"/>
        </w:rPr>
        <w:sectPr w:rsidR="00A65532" w:rsidRPr="001E56FE">
          <w:headerReference w:type="even" r:id="rId12"/>
          <w:headerReference w:type="default" r:id="rId13"/>
          <w:footerReference w:type="even" r:id="rId14"/>
          <w:footerReference w:type="default" r:id="rId15"/>
          <w:headerReference w:type="first" r:id="rId16"/>
          <w:footerReference w:type="first" r:id="rId17"/>
          <w:pgSz w:w="11907" w:h="16840"/>
          <w:pgMar w:top="1440" w:right="1800" w:bottom="1440" w:left="1800" w:header="720" w:footer="720" w:gutter="0"/>
          <w:cols w:space="708"/>
          <w:docGrid w:linePitch="360"/>
        </w:sectPr>
      </w:pPr>
    </w:p>
    <w:p w14:paraId="0D1A2DC5" w14:textId="77777777" w:rsidR="00A65532" w:rsidRPr="001E56FE" w:rsidRDefault="00A65532" w:rsidP="00A65532">
      <w:pPr>
        <w:rPr>
          <w:rFonts w:cs="Arial"/>
          <w:sz w:val="20"/>
          <w:szCs w:val="20"/>
        </w:rPr>
      </w:pPr>
      <w:r w:rsidRPr="001E56FE">
        <w:rPr>
          <w:rFonts w:cs="Arial"/>
          <w:sz w:val="20"/>
          <w:szCs w:val="20"/>
        </w:rPr>
        <w:lastRenderedPageBreak/>
        <w:t>THIS AGREEMENT is dated [DATE]</w:t>
      </w:r>
    </w:p>
    <w:p w14:paraId="405A8DEC" w14:textId="77777777" w:rsidR="00A65532" w:rsidRPr="001E56FE" w:rsidRDefault="00A65532" w:rsidP="00A65532">
      <w:pPr>
        <w:pStyle w:val="1stIntroHeadings"/>
        <w:rPr>
          <w:rFonts w:ascii="Arial" w:hAnsi="Arial" w:cs="Arial"/>
          <w:sz w:val="20"/>
        </w:rPr>
      </w:pPr>
      <w:r w:rsidRPr="001E56FE">
        <w:rPr>
          <w:rFonts w:ascii="Arial" w:hAnsi="Arial" w:cs="Arial"/>
          <w:sz w:val="20"/>
        </w:rPr>
        <w:t>Parties</w:t>
      </w:r>
    </w:p>
    <w:p w14:paraId="6D0368C7" w14:textId="77777777" w:rsidR="00A65532" w:rsidRPr="001E56FE" w:rsidRDefault="00A65532" w:rsidP="00A65532">
      <w:pPr>
        <w:pStyle w:val="1Parties"/>
        <w:rPr>
          <w:rFonts w:ascii="Arial" w:hAnsi="Arial" w:cs="Arial"/>
          <w:sz w:val="20"/>
        </w:rPr>
      </w:pPr>
      <w:r w:rsidRPr="001E56FE">
        <w:rPr>
          <w:rFonts w:ascii="Arial" w:hAnsi="Arial" w:cs="Arial"/>
          <w:sz w:val="20"/>
        </w:rPr>
        <w:t xml:space="preserve">[FULL COMPANY NAME] incorporated and registered in </w:t>
      </w:r>
      <w:r w:rsidR="00373DE4">
        <w:rPr>
          <w:rFonts w:ascii="Arial" w:hAnsi="Arial" w:cs="Arial"/>
          <w:sz w:val="20"/>
        </w:rPr>
        <w:t>England and Wales</w:t>
      </w:r>
      <w:r>
        <w:rPr>
          <w:rFonts w:ascii="Arial" w:hAnsi="Arial" w:cs="Arial"/>
          <w:sz w:val="20"/>
        </w:rPr>
        <w:t xml:space="preserve"> </w:t>
      </w:r>
      <w:r w:rsidRPr="001E56FE">
        <w:rPr>
          <w:rFonts w:ascii="Arial" w:hAnsi="Arial" w:cs="Arial"/>
          <w:sz w:val="20"/>
        </w:rPr>
        <w:t>with company number [NUMBER] whose registered office is at [REGISTERED OFFICE ADDRESS] (</w:t>
      </w:r>
      <w:r w:rsidRPr="001E56FE">
        <w:rPr>
          <w:rStyle w:val="Defterm"/>
          <w:rFonts w:ascii="Arial" w:hAnsi="Arial" w:cs="Arial"/>
          <w:sz w:val="20"/>
        </w:rPr>
        <w:t>Continuing Party</w:t>
      </w:r>
      <w:r w:rsidRPr="001E56FE">
        <w:rPr>
          <w:rFonts w:ascii="Arial" w:hAnsi="Arial" w:cs="Arial"/>
          <w:sz w:val="20"/>
        </w:rPr>
        <w:t>).</w:t>
      </w:r>
    </w:p>
    <w:p w14:paraId="36D79686" w14:textId="77777777" w:rsidR="00A65532" w:rsidRPr="001E56FE" w:rsidRDefault="00A65532" w:rsidP="00A65532">
      <w:pPr>
        <w:pStyle w:val="1Parties"/>
        <w:rPr>
          <w:rFonts w:ascii="Arial" w:hAnsi="Arial" w:cs="Arial"/>
          <w:sz w:val="20"/>
        </w:rPr>
      </w:pPr>
      <w:r w:rsidRPr="001E56FE">
        <w:rPr>
          <w:rFonts w:ascii="Arial" w:hAnsi="Arial" w:cs="Arial"/>
          <w:sz w:val="20"/>
        </w:rPr>
        <w:t>[SECRETARY OF STATE FOR DEFENCE] (</w:t>
      </w:r>
      <w:r w:rsidRPr="001E56FE">
        <w:rPr>
          <w:rStyle w:val="Defterm"/>
          <w:rFonts w:ascii="Arial" w:hAnsi="Arial" w:cs="Arial"/>
          <w:sz w:val="20"/>
        </w:rPr>
        <w:t>MoD</w:t>
      </w:r>
      <w:r w:rsidRPr="001E56FE">
        <w:rPr>
          <w:rFonts w:ascii="Arial" w:hAnsi="Arial" w:cs="Arial"/>
          <w:sz w:val="20"/>
        </w:rPr>
        <w:t>).</w:t>
      </w:r>
    </w:p>
    <w:p w14:paraId="07B672D1" w14:textId="77777777" w:rsidR="00A65532" w:rsidRPr="001E56FE" w:rsidRDefault="00A65532" w:rsidP="00A65532">
      <w:pPr>
        <w:pStyle w:val="1Parties"/>
        <w:rPr>
          <w:rFonts w:ascii="Arial" w:hAnsi="Arial" w:cs="Arial"/>
          <w:sz w:val="20"/>
        </w:rPr>
      </w:pPr>
      <w:r w:rsidRPr="001E56FE">
        <w:rPr>
          <w:rFonts w:ascii="Arial" w:hAnsi="Arial" w:cs="Arial"/>
          <w:sz w:val="20"/>
        </w:rPr>
        <w:t>[</w:t>
      </w:r>
      <w:r w:rsidR="00D70070">
        <w:rPr>
          <w:rFonts w:ascii="Arial" w:hAnsi="Arial" w:cs="Arial"/>
          <w:sz w:val="20"/>
        </w:rPr>
        <w:t>BABCOCK LAND DEFENCE LIMITED</w:t>
      </w:r>
      <w:r w:rsidRPr="001E56FE">
        <w:rPr>
          <w:rFonts w:ascii="Arial" w:hAnsi="Arial" w:cs="Arial"/>
          <w:sz w:val="20"/>
        </w:rPr>
        <w:t>] incorporated and registered in England and Wales with company number [NUMBER] whose registered office is at [REGISTERED OFFICE ADDRESS] (</w:t>
      </w:r>
      <w:r w:rsidRPr="001E56FE">
        <w:rPr>
          <w:rStyle w:val="Defterm"/>
          <w:rFonts w:ascii="Arial" w:hAnsi="Arial" w:cs="Arial"/>
          <w:sz w:val="20"/>
        </w:rPr>
        <w:t>Babcock</w:t>
      </w:r>
      <w:r w:rsidRPr="001E56FE">
        <w:rPr>
          <w:rFonts w:ascii="Arial" w:hAnsi="Arial" w:cs="Arial"/>
          <w:sz w:val="20"/>
        </w:rPr>
        <w:t>).</w:t>
      </w:r>
    </w:p>
    <w:p w14:paraId="7D5F711F" w14:textId="77777777" w:rsidR="00A65532" w:rsidRPr="001E56FE" w:rsidRDefault="00A65532" w:rsidP="00A65532">
      <w:pPr>
        <w:pStyle w:val="1stIntroHeadings"/>
        <w:rPr>
          <w:rFonts w:ascii="Arial" w:hAnsi="Arial" w:cs="Arial"/>
          <w:sz w:val="20"/>
        </w:rPr>
      </w:pPr>
      <w:r w:rsidRPr="001E56FE">
        <w:rPr>
          <w:rFonts w:ascii="Arial" w:hAnsi="Arial" w:cs="Arial"/>
          <w:sz w:val="20"/>
        </w:rPr>
        <w:t>Background</w:t>
      </w:r>
    </w:p>
    <w:p w14:paraId="5183B11D" w14:textId="77777777" w:rsidR="00A65532" w:rsidRPr="001E56FE" w:rsidRDefault="00A65532" w:rsidP="00A65532">
      <w:pPr>
        <w:pStyle w:val="ABackground"/>
        <w:rPr>
          <w:rFonts w:ascii="Arial" w:hAnsi="Arial" w:cs="Arial"/>
          <w:sz w:val="20"/>
        </w:rPr>
      </w:pPr>
      <w:bookmarkStart w:id="1" w:name="a773777"/>
      <w:r w:rsidRPr="001E56FE">
        <w:rPr>
          <w:rFonts w:ascii="Arial" w:hAnsi="Arial" w:cs="Arial"/>
          <w:sz w:val="20"/>
        </w:rPr>
        <w:t xml:space="preserve">The Continuing Party and the MoD are party to a contract for [DESCRIBE CONTRACT] dated [DATE] (the </w:t>
      </w:r>
      <w:r w:rsidRPr="001E56FE">
        <w:rPr>
          <w:rFonts w:ascii="Arial" w:hAnsi="Arial" w:cs="Arial"/>
          <w:b/>
          <w:sz w:val="20"/>
        </w:rPr>
        <w:t>Contract</w:t>
      </w:r>
      <w:r w:rsidRPr="001E56FE">
        <w:rPr>
          <w:rFonts w:ascii="Arial" w:hAnsi="Arial" w:cs="Arial"/>
          <w:sz w:val="20"/>
        </w:rPr>
        <w:t>).</w:t>
      </w:r>
    </w:p>
    <w:p w14:paraId="442E934E" w14:textId="77777777" w:rsidR="00A65532" w:rsidRPr="001E56FE" w:rsidRDefault="00A65532" w:rsidP="00A65532">
      <w:pPr>
        <w:pStyle w:val="ABackground"/>
        <w:rPr>
          <w:rFonts w:ascii="Arial" w:hAnsi="Arial" w:cs="Arial"/>
          <w:sz w:val="20"/>
        </w:rPr>
      </w:pPr>
      <w:r w:rsidRPr="001E56FE">
        <w:rPr>
          <w:rFonts w:ascii="Arial" w:hAnsi="Arial" w:cs="Arial"/>
          <w:sz w:val="20"/>
        </w:rPr>
        <w:t xml:space="preserve">The MoD and Babcock entered into a Land Equipment Service Provision and Transformation Contract dated 31 March 2015 (the </w:t>
      </w:r>
      <w:r w:rsidRPr="001E56FE">
        <w:rPr>
          <w:rFonts w:ascii="Arial" w:hAnsi="Arial" w:cs="Arial"/>
          <w:b/>
          <w:sz w:val="20"/>
        </w:rPr>
        <w:t>SPC</w:t>
      </w:r>
      <w:r w:rsidRPr="001E56FE">
        <w:rPr>
          <w:rFonts w:ascii="Arial" w:hAnsi="Arial" w:cs="Arial"/>
          <w:sz w:val="20"/>
        </w:rPr>
        <w:t>) in respect of which certain services transfer, on a phased basis, from the MoD to Babcock.  The MoD wishes to transfer its rights and obligations under the Contract to Babcock as part of the transfer of services under the SPC.</w:t>
      </w:r>
      <w:bookmarkEnd w:id="1"/>
    </w:p>
    <w:p w14:paraId="49D5F525" w14:textId="77777777" w:rsidR="00A65532" w:rsidRPr="001E56FE" w:rsidRDefault="00A65532" w:rsidP="00A65532">
      <w:pPr>
        <w:pStyle w:val="ABackground"/>
        <w:rPr>
          <w:rFonts w:ascii="Arial" w:hAnsi="Arial" w:cs="Arial"/>
          <w:sz w:val="20"/>
        </w:rPr>
      </w:pPr>
      <w:bookmarkStart w:id="2" w:name="a669023"/>
      <w:r w:rsidRPr="001E56FE">
        <w:rPr>
          <w:rFonts w:ascii="Arial" w:hAnsi="Arial" w:cs="Arial"/>
          <w:sz w:val="20"/>
        </w:rPr>
        <w:t xml:space="preserve">The MoD shall continue to be liable for any failure by it to perform its obligations under the Contract before the Effective Date, with Babcock assuming responsibility for all other liabilities so arising in the MoD's place. </w:t>
      </w:r>
    </w:p>
    <w:p w14:paraId="302A762B" w14:textId="77777777" w:rsidR="00A65532" w:rsidRPr="001E56FE" w:rsidRDefault="00A65532" w:rsidP="00A65532">
      <w:pPr>
        <w:pStyle w:val="ABackground"/>
        <w:rPr>
          <w:rFonts w:ascii="Arial" w:hAnsi="Arial" w:cs="Arial"/>
          <w:sz w:val="20"/>
        </w:rPr>
      </w:pPr>
      <w:bookmarkStart w:id="3" w:name="a972677"/>
      <w:bookmarkEnd w:id="2"/>
      <w:r w:rsidRPr="001E56FE">
        <w:rPr>
          <w:rFonts w:ascii="Arial" w:hAnsi="Arial" w:cs="Arial"/>
          <w:sz w:val="20"/>
        </w:rPr>
        <w:t>The parties have therefore agreed to novate the MoD's rights, obligations and liabilities under the Contract to Babcock on the terms of this agreement with effect from [DATE] (</w:t>
      </w:r>
      <w:r w:rsidRPr="001E56FE">
        <w:rPr>
          <w:rStyle w:val="Defterm"/>
          <w:rFonts w:ascii="Arial" w:hAnsi="Arial" w:cs="Arial"/>
          <w:sz w:val="20"/>
        </w:rPr>
        <w:t>Effective Date</w:t>
      </w:r>
      <w:r w:rsidRPr="001E56FE">
        <w:rPr>
          <w:rFonts w:ascii="Arial" w:hAnsi="Arial" w:cs="Arial"/>
          <w:sz w:val="20"/>
        </w:rPr>
        <w:t xml:space="preserve">). </w:t>
      </w:r>
      <w:bookmarkEnd w:id="3"/>
    </w:p>
    <w:p w14:paraId="68040E69" w14:textId="77777777" w:rsidR="00A65532" w:rsidRPr="001E56FE" w:rsidRDefault="00A65532" w:rsidP="00A65532">
      <w:pPr>
        <w:pStyle w:val="1stIntroHeadings"/>
        <w:rPr>
          <w:rFonts w:ascii="Arial" w:hAnsi="Arial" w:cs="Arial"/>
          <w:sz w:val="20"/>
        </w:rPr>
      </w:pPr>
      <w:bookmarkStart w:id="4" w:name="main"/>
      <w:r w:rsidRPr="001E56FE">
        <w:rPr>
          <w:rFonts w:ascii="Arial" w:hAnsi="Arial" w:cs="Arial"/>
          <w:sz w:val="20"/>
        </w:rPr>
        <w:t>Agreed terms</w:t>
      </w:r>
    </w:p>
    <w:p w14:paraId="7EA9B439" w14:textId="77777777"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5" w:name="a641556"/>
      <w:bookmarkStart w:id="6" w:name="_Toc438463104"/>
      <w:bookmarkStart w:id="7" w:name="_Toc486407062"/>
      <w:r w:rsidRPr="001E56FE">
        <w:rPr>
          <w:sz w:val="20"/>
          <w:szCs w:val="20"/>
        </w:rPr>
        <w:t>Novation</w:t>
      </w:r>
      <w:bookmarkEnd w:id="5"/>
      <w:bookmarkEnd w:id="6"/>
      <w:bookmarkEnd w:id="7"/>
    </w:p>
    <w:p w14:paraId="4F73E5FE"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8" w:name="_Toc486407063"/>
      <w:r w:rsidRPr="001E56FE">
        <w:rPr>
          <w:rFonts w:cs="Arial"/>
          <w:sz w:val="20"/>
          <w:szCs w:val="20"/>
        </w:rPr>
        <w:t>With effect from the Effective Date, the MoD transfers all its rights and obligations under the Contract to Babcock. Babcock shall enjoy all the rights and benefits of the MoD under the Contract, and all references to the MoD in the Contract shall be read and construed as references to Babcock.</w:t>
      </w:r>
      <w:bookmarkEnd w:id="8"/>
    </w:p>
    <w:p w14:paraId="2C4B21B5"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9" w:name="_Toc486407064"/>
      <w:r w:rsidRPr="001E56FE">
        <w:rPr>
          <w:rFonts w:cs="Arial"/>
          <w:sz w:val="20"/>
          <w:szCs w:val="20"/>
        </w:rPr>
        <w:t>Babcock agrees to perform the Contract and be bound by its terms in every way as if it were the original party to it in place of the MoD.</w:t>
      </w:r>
      <w:bookmarkEnd w:id="9"/>
    </w:p>
    <w:p w14:paraId="5958EDD3"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10" w:name="_Toc486407065"/>
      <w:r w:rsidRPr="001E56FE">
        <w:rPr>
          <w:rFonts w:cs="Arial"/>
          <w:sz w:val="20"/>
          <w:szCs w:val="20"/>
        </w:rPr>
        <w:t>The Continuing Party agrees to perform the Contract and be bound by its terms in every way as if Babcock were the original party to it in place of the MoD.</w:t>
      </w:r>
      <w:bookmarkEnd w:id="10"/>
    </w:p>
    <w:p w14:paraId="43A8A606" w14:textId="77777777"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11" w:name="a389250"/>
      <w:bookmarkStart w:id="12" w:name="_Toc438463105"/>
      <w:bookmarkStart w:id="13" w:name="_Toc486407066"/>
      <w:r w:rsidRPr="001E56FE">
        <w:rPr>
          <w:sz w:val="20"/>
          <w:szCs w:val="20"/>
        </w:rPr>
        <w:t>Release of obligations and liabilities</w:t>
      </w:r>
      <w:bookmarkEnd w:id="11"/>
      <w:bookmarkEnd w:id="12"/>
      <w:bookmarkEnd w:id="13"/>
    </w:p>
    <w:p w14:paraId="37F5FD03"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14" w:name="_Toc486407067"/>
      <w:r w:rsidRPr="001E56FE">
        <w:rPr>
          <w:rFonts w:cs="Arial"/>
          <w:sz w:val="20"/>
          <w:szCs w:val="20"/>
        </w:rPr>
        <w:t>The Continuing Party and the MoD release each other from all future obligations to the other under the Contract.</w:t>
      </w:r>
      <w:bookmarkEnd w:id="14"/>
      <w:r w:rsidRPr="001E56FE">
        <w:rPr>
          <w:rFonts w:cs="Arial"/>
          <w:sz w:val="20"/>
          <w:szCs w:val="20"/>
        </w:rPr>
        <w:t xml:space="preserve"> </w:t>
      </w:r>
    </w:p>
    <w:p w14:paraId="72F824D8" w14:textId="77777777" w:rsidR="00A65532" w:rsidRPr="001E56FE" w:rsidRDefault="00A65532" w:rsidP="00A65532">
      <w:pPr>
        <w:pStyle w:val="Heading2"/>
        <w:widowControl/>
        <w:tabs>
          <w:tab w:val="clear" w:pos="851"/>
          <w:tab w:val="num" w:pos="720"/>
        </w:tabs>
        <w:spacing w:before="280" w:after="120" w:line="300" w:lineRule="atLeast"/>
        <w:ind w:left="720" w:hanging="720"/>
        <w:rPr>
          <w:rFonts w:cs="Arial"/>
          <w:sz w:val="20"/>
          <w:szCs w:val="20"/>
        </w:rPr>
      </w:pPr>
      <w:bookmarkStart w:id="15" w:name="_Toc486407068"/>
      <w:r w:rsidRPr="001E56FE">
        <w:rPr>
          <w:rFonts w:cs="Arial"/>
          <w:sz w:val="20"/>
          <w:szCs w:val="20"/>
        </w:rPr>
        <w:lastRenderedPageBreak/>
        <w:t>Nothing in this agreement shall affect or prejudice any claim or demand that the Continuing Party or the MoD may have against the other under or in connection with the Contract arising before the Effective Date.</w:t>
      </w:r>
      <w:bookmarkEnd w:id="15"/>
    </w:p>
    <w:p w14:paraId="34AA5A9F" w14:textId="77777777"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16" w:name="a321117"/>
      <w:bookmarkStart w:id="17" w:name="_Toc438463107"/>
      <w:bookmarkStart w:id="18" w:name="_Toc486407069"/>
      <w:r w:rsidRPr="001E56FE">
        <w:rPr>
          <w:sz w:val="20"/>
          <w:szCs w:val="20"/>
        </w:rPr>
        <w:t>Governing law</w:t>
      </w:r>
      <w:bookmarkEnd w:id="16"/>
      <w:bookmarkEnd w:id="17"/>
      <w:bookmarkEnd w:id="18"/>
    </w:p>
    <w:p w14:paraId="06634BD3" w14:textId="77777777" w:rsidR="00A65532" w:rsidRPr="001E56FE" w:rsidRDefault="00A65532" w:rsidP="00A65532">
      <w:pPr>
        <w:pStyle w:val="Bodysubclause"/>
        <w:rPr>
          <w:rFonts w:ascii="Arial" w:hAnsi="Arial" w:cs="Arial"/>
          <w:sz w:val="20"/>
        </w:rPr>
      </w:pPr>
      <w:r w:rsidRPr="001E56FE">
        <w:rPr>
          <w:rFonts w:ascii="Arial" w:hAnsi="Arial" w:cs="Arial"/>
          <w:sz w:val="20"/>
        </w:rPr>
        <w:t xml:space="preserve">This agreement and any dispute or claim (including non-contractual disputes or claims) arising out of or in connection with it or its subject matter or formation shall be governed by and construed in accordance with the law of England and Wales. </w:t>
      </w:r>
    </w:p>
    <w:p w14:paraId="2A608AC3" w14:textId="77777777" w:rsidR="00A65532" w:rsidRPr="001E56FE" w:rsidRDefault="00A65532" w:rsidP="00A65532">
      <w:pPr>
        <w:pStyle w:val="Heading1"/>
        <w:widowControl/>
        <w:tabs>
          <w:tab w:val="clear" w:pos="851"/>
          <w:tab w:val="num" w:pos="720"/>
        </w:tabs>
        <w:spacing w:before="320" w:line="300" w:lineRule="atLeast"/>
        <w:ind w:left="720" w:hanging="720"/>
        <w:jc w:val="both"/>
        <w:rPr>
          <w:sz w:val="20"/>
          <w:szCs w:val="20"/>
        </w:rPr>
      </w:pPr>
      <w:bookmarkStart w:id="19" w:name="a211182"/>
      <w:bookmarkStart w:id="20" w:name="_Toc438463108"/>
      <w:bookmarkStart w:id="21" w:name="_Toc486407070"/>
      <w:r w:rsidRPr="001E56FE">
        <w:rPr>
          <w:sz w:val="20"/>
          <w:szCs w:val="20"/>
        </w:rPr>
        <w:t>Jurisdiction</w:t>
      </w:r>
      <w:bookmarkEnd w:id="19"/>
      <w:bookmarkEnd w:id="20"/>
      <w:bookmarkEnd w:id="21"/>
    </w:p>
    <w:p w14:paraId="54B81BA7" w14:textId="77777777" w:rsidR="00A65532" w:rsidRPr="001E56FE" w:rsidRDefault="00A65532" w:rsidP="00A65532">
      <w:pPr>
        <w:pStyle w:val="Bodysubclause"/>
        <w:rPr>
          <w:rFonts w:ascii="Arial" w:hAnsi="Arial" w:cs="Arial"/>
          <w:sz w:val="20"/>
        </w:rPr>
      </w:pPr>
      <w:r w:rsidRPr="001E56FE">
        <w:rPr>
          <w:rFonts w:ascii="Arial" w:hAnsi="Arial" w:cs="Arial"/>
          <w:sz w:val="20"/>
        </w:rPr>
        <w:t xml:space="preserve">Each party irrevocably agrees that the courts of England and Wales shall have exclusive jurisdiction to settle any dispute or claim (including non-contractual disputes or claims) arising out of or in connection with this agreement or its subject matter or formation. </w:t>
      </w:r>
      <w:bookmarkEnd w:id="4"/>
    </w:p>
    <w:p w14:paraId="3609B414" w14:textId="77777777" w:rsidR="00A65532" w:rsidRPr="001E56FE" w:rsidRDefault="00A65532" w:rsidP="00A65532">
      <w:pPr>
        <w:pStyle w:val="Bodysubclause"/>
        <w:rPr>
          <w:rFonts w:ascii="Arial" w:hAnsi="Arial" w:cs="Arial"/>
          <w:sz w:val="20"/>
        </w:rPr>
      </w:pPr>
    </w:p>
    <w:p w14:paraId="2D4E3803"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Signed .....................................................</w:t>
      </w:r>
    </w:p>
    <w:p w14:paraId="2CC78F47"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for and on behalf of [SECRETARY OF STATE FOR DEFENCE]</w:t>
      </w:r>
    </w:p>
    <w:p w14:paraId="7ED05581"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Date ........................................................</w:t>
      </w:r>
    </w:p>
    <w:p w14:paraId="196D3758"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Signed ................................................................</w:t>
      </w:r>
    </w:p>
    <w:p w14:paraId="0DF0D9A7"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for and on behalf of [</w:t>
      </w:r>
      <w:r w:rsidR="00D70070">
        <w:rPr>
          <w:rFonts w:ascii="Arial" w:hAnsi="Arial" w:cs="Arial"/>
          <w:sz w:val="20"/>
        </w:rPr>
        <w:t>BABCOCK LAND DEFENCE LIMITED</w:t>
      </w:r>
      <w:r w:rsidRPr="001E56FE">
        <w:rPr>
          <w:rFonts w:ascii="Arial" w:hAnsi="Arial" w:cs="Arial"/>
          <w:sz w:val="20"/>
        </w:rPr>
        <w:t>]</w:t>
      </w:r>
    </w:p>
    <w:p w14:paraId="6BDA955C"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Date ........................................................</w:t>
      </w:r>
    </w:p>
    <w:p w14:paraId="3BA0E561"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Signed .....................................................</w:t>
      </w:r>
    </w:p>
    <w:p w14:paraId="268C96ED" w14:textId="77777777" w:rsidR="00A65532" w:rsidRPr="001E56FE" w:rsidRDefault="00A65532" w:rsidP="00A65532">
      <w:pPr>
        <w:pStyle w:val="Bodysubclause"/>
        <w:ind w:left="0"/>
        <w:rPr>
          <w:rFonts w:ascii="Arial" w:hAnsi="Arial" w:cs="Arial"/>
          <w:sz w:val="20"/>
        </w:rPr>
      </w:pPr>
      <w:r w:rsidRPr="001E56FE">
        <w:rPr>
          <w:rFonts w:ascii="Arial" w:hAnsi="Arial" w:cs="Arial"/>
          <w:sz w:val="20"/>
        </w:rPr>
        <w:t>for and on behalf of [CONTINUING PARTY]</w:t>
      </w:r>
    </w:p>
    <w:p w14:paraId="7A86D005" w14:textId="77777777" w:rsidR="00A65532" w:rsidRDefault="00A65532" w:rsidP="00A65532">
      <w:pPr>
        <w:pStyle w:val="Bodysubclause"/>
        <w:ind w:left="0"/>
        <w:rPr>
          <w:rFonts w:ascii="Arial" w:hAnsi="Arial" w:cs="Arial"/>
          <w:sz w:val="20"/>
        </w:rPr>
      </w:pPr>
      <w:r w:rsidRPr="001E56FE">
        <w:rPr>
          <w:rFonts w:ascii="Arial" w:hAnsi="Arial" w:cs="Arial"/>
          <w:sz w:val="20"/>
        </w:rPr>
        <w:t>Date ........................................................</w:t>
      </w:r>
    </w:p>
    <w:p w14:paraId="20E74C6D" w14:textId="77777777" w:rsidR="002811FD" w:rsidRDefault="002811FD"/>
    <w:sectPr w:rsidR="002811F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B0EE19" w14:textId="77777777" w:rsidR="006A110F" w:rsidRDefault="006A110F"/>
  </w:endnote>
  <w:endnote w:type="continuationSeparator" w:id="0">
    <w:p w14:paraId="55FE6CB8" w14:textId="77777777" w:rsidR="006A110F" w:rsidRDefault="006A11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1869E" w14:textId="77777777" w:rsidR="006A110F" w:rsidRDefault="006A11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D70C5" w14:textId="77777777" w:rsidR="006A110F" w:rsidRDefault="006A11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D94CC" w14:textId="77777777" w:rsidR="006A110F" w:rsidRDefault="006A11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1F017E" w14:textId="77777777" w:rsidR="006A110F" w:rsidRDefault="006A110F"/>
  </w:footnote>
  <w:footnote w:type="continuationSeparator" w:id="0">
    <w:p w14:paraId="263F9CAA" w14:textId="77777777" w:rsidR="006A110F" w:rsidRDefault="006A110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4591D" w14:textId="77777777" w:rsidR="006A110F" w:rsidRDefault="006A11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4BD04" w14:textId="77777777" w:rsidR="006A110F" w:rsidRDefault="006A11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452B2" w14:textId="77777777" w:rsidR="006A110F" w:rsidRDefault="006A11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hint="default"/>
        <w:b/>
        <w:i w:val="0"/>
        <w:caps w:val="0"/>
        <w:strike w:val="0"/>
        <w:dstrike w:val="0"/>
        <w:outline w:val="0"/>
        <w:shadow w:val="0"/>
        <w:emboss w:val="0"/>
        <w:imprint w:val="0"/>
        <w:vanish w:val="0"/>
        <w:kern w:val="0"/>
        <w:sz w:val="22"/>
        <w:u w:val="none"/>
        <w:vertAlign w:val="baseline"/>
      </w:rPr>
    </w:lvl>
    <w:lvl w:ilvl="1">
      <w:start w:val="1"/>
      <w:numFmt w:val="decimal"/>
      <w:pStyle w:val="Heading2"/>
      <w:lvlText w:val="%1.%2"/>
      <w:lvlJc w:val="left"/>
      <w:pPr>
        <w:tabs>
          <w:tab w:val="num" w:pos="851"/>
        </w:tabs>
        <w:ind w:left="851" w:hanging="709"/>
      </w:pPr>
      <w:rPr>
        <w:rFonts w:hint="default"/>
        <w:b w:val="0"/>
        <w:i w:val="0"/>
        <w:sz w:val="22"/>
        <w:szCs w:val="22"/>
      </w:rPr>
    </w:lvl>
    <w:lvl w:ilvl="2">
      <w:start w:val="1"/>
      <w:numFmt w:val="decimal"/>
      <w:pStyle w:val="Heading3"/>
      <w:lvlText w:val="%1.%2.%3"/>
      <w:lvlJc w:val="left"/>
      <w:pPr>
        <w:tabs>
          <w:tab w:val="num" w:pos="1418"/>
        </w:tabs>
        <w:ind w:left="1418" w:hanging="708"/>
      </w:pPr>
      <w:rPr>
        <w:rFonts w:hint="default"/>
        <w:b w:val="0"/>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532"/>
    <w:rsid w:val="00074FC8"/>
    <w:rsid w:val="002811FD"/>
    <w:rsid w:val="00360792"/>
    <w:rsid w:val="00373DE4"/>
    <w:rsid w:val="006A110F"/>
    <w:rsid w:val="00A65532"/>
    <w:rsid w:val="00B07723"/>
    <w:rsid w:val="00C500C8"/>
    <w:rsid w:val="00D70070"/>
    <w:rsid w:val="00E368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D2A86D"/>
  <w15:docId w15:val="{85319430-2CC5-4DFE-9202-4B6FB8008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532"/>
    <w:pPr>
      <w:widowControl w:val="0"/>
      <w:spacing w:after="0" w:line="240" w:lineRule="auto"/>
    </w:pPr>
    <w:rPr>
      <w:rFonts w:eastAsia="Times New Roman" w:cs="Times New Roman"/>
      <w:sz w:val="22"/>
      <w:szCs w:val="24"/>
      <w:lang w:eastAsia="en-GB"/>
    </w:rPr>
  </w:style>
  <w:style w:type="paragraph" w:styleId="Heading1">
    <w:name w:val="heading 1"/>
    <w:basedOn w:val="Normal"/>
    <w:next w:val="Normal"/>
    <w:link w:val="Heading1Char"/>
    <w:qFormat/>
    <w:rsid w:val="00A65532"/>
    <w:pPr>
      <w:keepNext/>
      <w:numPr>
        <w:numId w:val="1"/>
      </w:numPr>
      <w:outlineLvl w:val="0"/>
    </w:pPr>
    <w:rPr>
      <w:rFonts w:cs="Arial"/>
      <w:b/>
      <w:bCs/>
      <w:szCs w:val="32"/>
      <w:u w:val="single"/>
    </w:rPr>
  </w:style>
  <w:style w:type="paragraph" w:styleId="Heading2">
    <w:name w:val="heading 2"/>
    <w:basedOn w:val="Normal"/>
    <w:next w:val="Normal"/>
    <w:link w:val="Heading2Char"/>
    <w:qFormat/>
    <w:rsid w:val="00A65532"/>
    <w:pPr>
      <w:numPr>
        <w:ilvl w:val="1"/>
        <w:numId w:val="1"/>
      </w:numPr>
      <w:jc w:val="both"/>
      <w:outlineLvl w:val="1"/>
    </w:pPr>
  </w:style>
  <w:style w:type="paragraph" w:styleId="Heading3">
    <w:name w:val="heading 3"/>
    <w:basedOn w:val="Normal"/>
    <w:next w:val="Normal"/>
    <w:link w:val="Heading3Char"/>
    <w:qFormat/>
    <w:rsid w:val="00A65532"/>
    <w:pPr>
      <w:numPr>
        <w:ilvl w:val="2"/>
        <w:numId w:val="1"/>
      </w:numPr>
      <w:jc w:val="both"/>
      <w:outlineLvl w:val="2"/>
    </w:pPr>
  </w:style>
  <w:style w:type="paragraph" w:styleId="Heading4">
    <w:name w:val="heading 4"/>
    <w:basedOn w:val="Normal"/>
    <w:next w:val="Normal"/>
    <w:link w:val="Heading4Char"/>
    <w:qFormat/>
    <w:rsid w:val="00A65532"/>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qFormat/>
    <w:rsid w:val="00A65532"/>
    <w:pPr>
      <w:numPr>
        <w:ilvl w:val="4"/>
        <w:numId w:val="1"/>
      </w:numPr>
      <w:ind w:left="3969" w:hanging="1134"/>
      <w:jc w:val="both"/>
      <w:outlineLvl w:val="4"/>
    </w:pPr>
  </w:style>
  <w:style w:type="paragraph" w:styleId="Heading6">
    <w:name w:val="heading 6"/>
    <w:basedOn w:val="Normal"/>
    <w:next w:val="Normal"/>
    <w:link w:val="Heading6Char"/>
    <w:qFormat/>
    <w:rsid w:val="00A65532"/>
    <w:pPr>
      <w:numPr>
        <w:ilvl w:val="5"/>
        <w:numId w:val="1"/>
      </w:numPr>
      <w:spacing w:before="240" w:after="60"/>
      <w:outlineLvl w:val="5"/>
    </w:pPr>
    <w:rPr>
      <w:b/>
      <w:kern w:val="22"/>
    </w:rPr>
  </w:style>
  <w:style w:type="paragraph" w:styleId="Heading7">
    <w:name w:val="heading 7"/>
    <w:basedOn w:val="Normal"/>
    <w:next w:val="Normal"/>
    <w:link w:val="Heading7Char"/>
    <w:qFormat/>
    <w:rsid w:val="00A65532"/>
    <w:pPr>
      <w:numPr>
        <w:ilvl w:val="6"/>
        <w:numId w:val="1"/>
      </w:numPr>
      <w:spacing w:before="240" w:after="60"/>
      <w:outlineLvl w:val="6"/>
    </w:pPr>
    <w:rPr>
      <w:kern w:val="22"/>
    </w:rPr>
  </w:style>
  <w:style w:type="paragraph" w:styleId="Heading8">
    <w:name w:val="heading 8"/>
    <w:basedOn w:val="Normal"/>
    <w:next w:val="Normal"/>
    <w:link w:val="Heading8Char"/>
    <w:qFormat/>
    <w:rsid w:val="00A65532"/>
    <w:pPr>
      <w:numPr>
        <w:ilvl w:val="7"/>
        <w:numId w:val="1"/>
      </w:numPr>
      <w:spacing w:before="240" w:after="60"/>
      <w:outlineLvl w:val="7"/>
    </w:pPr>
    <w:rPr>
      <w:i/>
      <w:kern w:val="22"/>
    </w:rPr>
  </w:style>
  <w:style w:type="paragraph" w:styleId="Heading9">
    <w:name w:val="heading 9"/>
    <w:basedOn w:val="Normal"/>
    <w:next w:val="Normal"/>
    <w:link w:val="Heading9Char"/>
    <w:qFormat/>
    <w:rsid w:val="00A65532"/>
    <w:pPr>
      <w:numPr>
        <w:ilvl w:val="8"/>
        <w:numId w:val="1"/>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532"/>
    <w:rPr>
      <w:rFonts w:eastAsia="Times New Roman" w:cs="Arial"/>
      <w:b/>
      <w:bCs/>
      <w:sz w:val="22"/>
      <w:szCs w:val="32"/>
      <w:u w:val="single"/>
      <w:lang w:eastAsia="en-GB"/>
    </w:rPr>
  </w:style>
  <w:style w:type="character" w:customStyle="1" w:styleId="Heading2Char">
    <w:name w:val="Heading 2 Char"/>
    <w:basedOn w:val="DefaultParagraphFont"/>
    <w:link w:val="Heading2"/>
    <w:rsid w:val="00A65532"/>
    <w:rPr>
      <w:rFonts w:eastAsia="Times New Roman" w:cs="Times New Roman"/>
      <w:sz w:val="22"/>
      <w:szCs w:val="24"/>
      <w:lang w:eastAsia="en-GB"/>
    </w:rPr>
  </w:style>
  <w:style w:type="character" w:customStyle="1" w:styleId="Heading3Char">
    <w:name w:val="Heading 3 Char"/>
    <w:basedOn w:val="DefaultParagraphFont"/>
    <w:link w:val="Heading3"/>
    <w:rsid w:val="00A65532"/>
    <w:rPr>
      <w:rFonts w:eastAsia="Times New Roman" w:cs="Times New Roman"/>
      <w:sz w:val="22"/>
      <w:szCs w:val="24"/>
      <w:lang w:eastAsia="en-GB"/>
    </w:rPr>
  </w:style>
  <w:style w:type="character" w:customStyle="1" w:styleId="Heading4Char">
    <w:name w:val="Heading 4 Char"/>
    <w:basedOn w:val="DefaultParagraphFont"/>
    <w:link w:val="Heading4"/>
    <w:rsid w:val="00A65532"/>
    <w:rPr>
      <w:rFonts w:eastAsia="Times New Roman" w:cs="Times New Roman"/>
      <w:kern w:val="22"/>
      <w:sz w:val="22"/>
      <w:szCs w:val="24"/>
      <w:lang w:eastAsia="en-GB"/>
    </w:rPr>
  </w:style>
  <w:style w:type="character" w:customStyle="1" w:styleId="Heading5Char">
    <w:name w:val="Heading 5 Char"/>
    <w:basedOn w:val="DefaultParagraphFont"/>
    <w:link w:val="Heading5"/>
    <w:rsid w:val="00A65532"/>
    <w:rPr>
      <w:rFonts w:eastAsia="Times New Roman" w:cs="Times New Roman"/>
      <w:sz w:val="22"/>
      <w:szCs w:val="24"/>
      <w:lang w:eastAsia="en-GB"/>
    </w:rPr>
  </w:style>
  <w:style w:type="character" w:customStyle="1" w:styleId="Heading6Char">
    <w:name w:val="Heading 6 Char"/>
    <w:basedOn w:val="DefaultParagraphFont"/>
    <w:link w:val="Heading6"/>
    <w:rsid w:val="00A65532"/>
    <w:rPr>
      <w:rFonts w:eastAsia="Times New Roman" w:cs="Times New Roman"/>
      <w:b/>
      <w:kern w:val="22"/>
      <w:sz w:val="22"/>
      <w:szCs w:val="24"/>
      <w:lang w:eastAsia="en-GB"/>
    </w:rPr>
  </w:style>
  <w:style w:type="character" w:customStyle="1" w:styleId="Heading7Char">
    <w:name w:val="Heading 7 Char"/>
    <w:basedOn w:val="DefaultParagraphFont"/>
    <w:link w:val="Heading7"/>
    <w:rsid w:val="00A65532"/>
    <w:rPr>
      <w:rFonts w:eastAsia="Times New Roman" w:cs="Times New Roman"/>
      <w:kern w:val="22"/>
      <w:sz w:val="22"/>
      <w:szCs w:val="24"/>
      <w:lang w:eastAsia="en-GB"/>
    </w:rPr>
  </w:style>
  <w:style w:type="character" w:customStyle="1" w:styleId="Heading8Char">
    <w:name w:val="Heading 8 Char"/>
    <w:basedOn w:val="DefaultParagraphFont"/>
    <w:link w:val="Heading8"/>
    <w:rsid w:val="00A65532"/>
    <w:rPr>
      <w:rFonts w:eastAsia="Times New Roman" w:cs="Times New Roman"/>
      <w:i/>
      <w:kern w:val="22"/>
      <w:sz w:val="22"/>
      <w:szCs w:val="24"/>
      <w:lang w:eastAsia="en-GB"/>
    </w:rPr>
  </w:style>
  <w:style w:type="character" w:customStyle="1" w:styleId="Heading9Char">
    <w:name w:val="Heading 9 Char"/>
    <w:basedOn w:val="DefaultParagraphFont"/>
    <w:link w:val="Heading9"/>
    <w:rsid w:val="00A65532"/>
    <w:rPr>
      <w:rFonts w:eastAsia="Times New Roman" w:cs="Times New Roman"/>
      <w:kern w:val="22"/>
      <w:sz w:val="22"/>
      <w:szCs w:val="24"/>
      <w:lang w:eastAsia="en-GB"/>
    </w:rPr>
  </w:style>
  <w:style w:type="paragraph" w:styleId="CommentText">
    <w:name w:val="annotation text"/>
    <w:basedOn w:val="Normal"/>
    <w:link w:val="CommentTextChar"/>
    <w:rsid w:val="00A65532"/>
    <w:rPr>
      <w:sz w:val="20"/>
      <w:szCs w:val="20"/>
    </w:rPr>
  </w:style>
  <w:style w:type="character" w:customStyle="1" w:styleId="CommentTextChar">
    <w:name w:val="Comment Text Char"/>
    <w:basedOn w:val="DefaultParagraphFont"/>
    <w:link w:val="CommentText"/>
    <w:rsid w:val="00A65532"/>
    <w:rPr>
      <w:rFonts w:eastAsia="Times New Roman" w:cs="Times New Roman"/>
      <w:szCs w:val="20"/>
      <w:lang w:eastAsia="en-GB"/>
    </w:rPr>
  </w:style>
  <w:style w:type="paragraph" w:customStyle="1" w:styleId="Bodysubclause">
    <w:name w:val="Body  sub clause"/>
    <w:basedOn w:val="Normal"/>
    <w:rsid w:val="00A65532"/>
    <w:pPr>
      <w:widowControl/>
      <w:spacing w:before="240" w:after="120" w:line="300" w:lineRule="atLeast"/>
      <w:ind w:left="720"/>
      <w:jc w:val="both"/>
    </w:pPr>
    <w:rPr>
      <w:rFonts w:ascii="Times New Roman" w:hAnsi="Times New Roman"/>
      <w:szCs w:val="20"/>
      <w:lang w:eastAsia="en-US"/>
    </w:rPr>
  </w:style>
  <w:style w:type="paragraph" w:customStyle="1" w:styleId="1Parties">
    <w:name w:val="(1) Parties"/>
    <w:basedOn w:val="Normal"/>
    <w:rsid w:val="00A65532"/>
    <w:pPr>
      <w:widowControl/>
      <w:numPr>
        <w:numId w:val="2"/>
      </w:numPr>
      <w:spacing w:before="120" w:after="120" w:line="300" w:lineRule="atLeast"/>
      <w:jc w:val="both"/>
    </w:pPr>
    <w:rPr>
      <w:rFonts w:ascii="Times New Roman" w:hAnsi="Times New Roman"/>
      <w:szCs w:val="20"/>
      <w:lang w:eastAsia="en-US"/>
    </w:rPr>
  </w:style>
  <w:style w:type="paragraph" w:customStyle="1" w:styleId="ABackground">
    <w:name w:val="(A) Background"/>
    <w:basedOn w:val="Normal"/>
    <w:rsid w:val="00A65532"/>
    <w:pPr>
      <w:widowControl/>
      <w:numPr>
        <w:numId w:val="3"/>
      </w:numPr>
      <w:spacing w:before="120" w:after="120" w:line="300" w:lineRule="atLeast"/>
      <w:jc w:val="both"/>
    </w:pPr>
    <w:rPr>
      <w:rFonts w:ascii="Times New Roman" w:hAnsi="Times New Roman"/>
      <w:szCs w:val="20"/>
      <w:lang w:eastAsia="en-US"/>
    </w:rPr>
  </w:style>
  <w:style w:type="paragraph" w:customStyle="1" w:styleId="1stIntroHeadings">
    <w:name w:val="1stIntroHeadings"/>
    <w:basedOn w:val="Normal"/>
    <w:next w:val="Normal"/>
    <w:rsid w:val="00A65532"/>
    <w:pPr>
      <w:widowControl/>
      <w:tabs>
        <w:tab w:val="left" w:pos="709"/>
      </w:tabs>
      <w:spacing w:before="120" w:after="120" w:line="300" w:lineRule="atLeast"/>
      <w:jc w:val="both"/>
    </w:pPr>
    <w:rPr>
      <w:rFonts w:ascii="Times New Roman" w:hAnsi="Times New Roman"/>
      <w:b/>
      <w:smallCaps/>
      <w:sz w:val="24"/>
      <w:szCs w:val="20"/>
      <w:lang w:eastAsia="en-US"/>
    </w:rPr>
  </w:style>
  <w:style w:type="paragraph" w:customStyle="1" w:styleId="Scha">
    <w:name w:val="Sch a)"/>
    <w:basedOn w:val="Normal"/>
    <w:rsid w:val="00A65532"/>
    <w:pPr>
      <w:widowControl/>
      <w:numPr>
        <w:ilvl w:val="1"/>
        <w:numId w:val="2"/>
      </w:numPr>
      <w:spacing w:line="300" w:lineRule="atLeast"/>
      <w:jc w:val="both"/>
    </w:pPr>
    <w:rPr>
      <w:rFonts w:ascii="Times New Roman" w:hAnsi="Times New Roman"/>
      <w:szCs w:val="20"/>
      <w:lang w:eastAsia="en-US"/>
    </w:rPr>
  </w:style>
  <w:style w:type="paragraph" w:customStyle="1" w:styleId="CoversheetTitle">
    <w:name w:val="Coversheet Title"/>
    <w:basedOn w:val="Normal"/>
    <w:autoRedefine/>
    <w:rsid w:val="00A65532"/>
    <w:pPr>
      <w:widowControl/>
      <w:spacing w:before="480" w:after="480" w:line="300" w:lineRule="atLeast"/>
      <w:jc w:val="center"/>
    </w:pPr>
    <w:rPr>
      <w:rFonts w:ascii="Times New Roman" w:hAnsi="Times New Roman"/>
      <w:b/>
      <w:smallCaps/>
      <w:szCs w:val="20"/>
      <w:lang w:eastAsia="en-US"/>
    </w:rPr>
  </w:style>
  <w:style w:type="paragraph" w:customStyle="1" w:styleId="CoversheetParagraph">
    <w:name w:val="Coversheet Paragraph"/>
    <w:basedOn w:val="Normal"/>
    <w:autoRedefine/>
    <w:rsid w:val="00A65532"/>
    <w:pPr>
      <w:widowControl/>
      <w:spacing w:line="300" w:lineRule="atLeast"/>
      <w:jc w:val="center"/>
    </w:pPr>
    <w:rPr>
      <w:rFonts w:ascii="Times New Roman" w:hAnsi="Times New Roman"/>
      <w:szCs w:val="20"/>
      <w:lang w:eastAsia="en-US"/>
    </w:rPr>
  </w:style>
  <w:style w:type="character" w:customStyle="1" w:styleId="Defterm">
    <w:name w:val="Defterm"/>
    <w:rsid w:val="00A65532"/>
    <w:rPr>
      <w:b/>
      <w:color w:val="000000"/>
      <w:sz w:val="22"/>
    </w:rPr>
  </w:style>
  <w:style w:type="paragraph" w:customStyle="1" w:styleId="CoversheetTitle2">
    <w:name w:val="Coversheet Title2"/>
    <w:basedOn w:val="CoversheetTitle"/>
    <w:rsid w:val="00A65532"/>
    <w:rPr>
      <w:sz w:val="28"/>
    </w:rPr>
  </w:style>
  <w:style w:type="paragraph" w:customStyle="1" w:styleId="BackSubClause">
    <w:name w:val="BackSubClause"/>
    <w:basedOn w:val="Normal"/>
    <w:rsid w:val="00A65532"/>
    <w:pPr>
      <w:widowControl/>
      <w:numPr>
        <w:ilvl w:val="1"/>
        <w:numId w:val="3"/>
      </w:numPr>
      <w:spacing w:line="300" w:lineRule="atLeast"/>
      <w:jc w:val="both"/>
    </w:pPr>
    <w:rPr>
      <w:rFonts w:ascii="Times New Roman" w:hAnsi="Times New Roman"/>
      <w:szCs w:val="20"/>
      <w:lang w:eastAsia="en-US"/>
    </w:rPr>
  </w:style>
  <w:style w:type="paragraph" w:styleId="BalloonText">
    <w:name w:val="Balloon Text"/>
    <w:basedOn w:val="Normal"/>
    <w:link w:val="BalloonTextChar"/>
    <w:uiPriority w:val="99"/>
    <w:semiHidden/>
    <w:unhideWhenUsed/>
    <w:rsid w:val="00B07723"/>
    <w:rPr>
      <w:rFonts w:ascii="Tahoma" w:hAnsi="Tahoma" w:cs="Tahoma"/>
      <w:sz w:val="16"/>
      <w:szCs w:val="16"/>
    </w:rPr>
  </w:style>
  <w:style w:type="character" w:customStyle="1" w:styleId="BalloonTextChar">
    <w:name w:val="Balloon Text Char"/>
    <w:basedOn w:val="DefaultParagraphFont"/>
    <w:link w:val="BalloonText"/>
    <w:uiPriority w:val="99"/>
    <w:semiHidden/>
    <w:rsid w:val="00B07723"/>
    <w:rPr>
      <w:rFonts w:ascii="Tahoma" w:eastAsia="Times New Roman" w:hAnsi="Tahoma" w:cs="Tahoma"/>
      <w:sz w:val="16"/>
      <w:szCs w:val="16"/>
      <w:lang w:eastAsia="en-GB"/>
    </w:rPr>
  </w:style>
  <w:style w:type="paragraph" w:styleId="Header">
    <w:name w:val="header"/>
    <w:basedOn w:val="Normal"/>
    <w:link w:val="HeaderChar"/>
    <w:uiPriority w:val="99"/>
    <w:unhideWhenUsed/>
    <w:rsid w:val="006A110F"/>
    <w:pPr>
      <w:tabs>
        <w:tab w:val="center" w:pos="4513"/>
        <w:tab w:val="right" w:pos="9026"/>
      </w:tabs>
    </w:pPr>
  </w:style>
  <w:style w:type="character" w:customStyle="1" w:styleId="HeaderChar">
    <w:name w:val="Header Char"/>
    <w:basedOn w:val="DefaultParagraphFont"/>
    <w:link w:val="Header"/>
    <w:uiPriority w:val="99"/>
    <w:rsid w:val="006A110F"/>
    <w:rPr>
      <w:rFonts w:eastAsia="Times New Roman" w:cs="Times New Roman"/>
      <w:sz w:val="22"/>
      <w:szCs w:val="24"/>
      <w:lang w:eastAsia="en-GB"/>
    </w:rPr>
  </w:style>
  <w:style w:type="paragraph" w:styleId="Footer">
    <w:name w:val="footer"/>
    <w:basedOn w:val="Normal"/>
    <w:link w:val="FooterChar"/>
    <w:uiPriority w:val="99"/>
    <w:unhideWhenUsed/>
    <w:rsid w:val="006A110F"/>
    <w:pPr>
      <w:tabs>
        <w:tab w:val="center" w:pos="4513"/>
        <w:tab w:val="right" w:pos="9026"/>
      </w:tabs>
    </w:pPr>
  </w:style>
  <w:style w:type="character" w:customStyle="1" w:styleId="FooterChar">
    <w:name w:val="Footer Char"/>
    <w:basedOn w:val="DefaultParagraphFont"/>
    <w:link w:val="Footer"/>
    <w:uiPriority w:val="99"/>
    <w:rsid w:val="006A110F"/>
    <w:rPr>
      <w:rFonts w:eastAsia="Times New Roman" w:cs="Times New Roman"/>
      <w:sz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12" ma:contentTypeDescription="Create a new Babcock Document." ma:contentTypeScope="" ma:versionID="339cc4c4fca25231f1bd7ca1c26d52d7">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cb2764ad8736fde39e1584150725b3e0"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2. Forecast"/>
          <xsd:enumeration value="03. Business Case"/>
          <xsd:enumeration value="04. Gate Review"/>
          <xsd:enumeration value="05. Adverts"/>
          <xsd:enumeration value="06. PQQ"/>
          <xsd:enumeration value="07. Tender"/>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5. Trade Control"/>
          <xsd:enumeration value="16. Meetings"/>
          <xsd:enumeration value="17. SAP"/>
          <xsd:enumeration value="18. Misc"/>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ract_x0020_No xmlns="4fa79ff3-b0ac-411e-aaa9-a3317f36cd65">736</Contract_x0020_No>
    <i39bf07ac81d4e32912bd28f1dca61f8 xmlns="ff086124-028d-4eda-a1aa-84262d36dca8">
      <Terms xmlns="http://schemas.microsoft.com/office/infopath/2007/PartnerControls"/>
    </i39bf07ac81d4e32912bd28f1dca61f8>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Document_x0020_Type xmlns="4fa79ff3-b0ac-411e-aaa9-a3317f36cd65">07. Tender</Document_x0020_Type>
    <TaxCatchAll xmlns="ff086124-028d-4eda-a1aa-84262d36dca8">
      <Value>1</Value>
    </TaxCatchAl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ef2f23b3-8355-4dd0-a4b7-df633c93eeec" ContentTypeId="0x01010047E81270CD024898973E66C04AD2D0EE01" PreviousValue="false"/>
</file>

<file path=customXml/item5.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element uid="766ab3ab-0ec0-4196-961a-eab7c1e33d46" value=""/>
</sisl>
</file>

<file path=customXml/itemProps1.xml><?xml version="1.0" encoding="utf-8"?>
<ds:datastoreItem xmlns:ds="http://schemas.openxmlformats.org/officeDocument/2006/customXml" ds:itemID="{4B5E05BB-50C3-4171-9C2C-BA5857FB4A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13F31F-CAB9-45B7-85B8-4FA4C9FE4427}">
  <ds:schemaRefs>
    <ds:schemaRef ds:uri="4fa79ff3-b0ac-411e-aaa9-a3317f36cd65"/>
    <ds:schemaRef ds:uri="http://schemas.openxmlformats.org/package/2006/metadata/core-properties"/>
    <ds:schemaRef ds:uri="http://purl.org/dc/dcmitype/"/>
    <ds:schemaRef ds:uri="http://purl.org/dc/elements/1.1/"/>
    <ds:schemaRef ds:uri="ff086124-028d-4eda-a1aa-84262d36dca8"/>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387D54A2-D600-4E76-A56C-ECECB23800FE}">
  <ds:schemaRefs>
    <ds:schemaRef ds:uri="http://schemas.microsoft.com/sharepoint/v3/contenttype/forms"/>
  </ds:schemaRefs>
</ds:datastoreItem>
</file>

<file path=customXml/itemProps4.xml><?xml version="1.0" encoding="utf-8"?>
<ds:datastoreItem xmlns:ds="http://schemas.openxmlformats.org/officeDocument/2006/customXml" ds:itemID="{0068F0ED-FE3D-4CEE-9C0D-C06ECCDAD6ED}">
  <ds:schemaRefs>
    <ds:schemaRef ds:uri="Microsoft.SharePoint.Taxonomy.ContentTypeSync"/>
  </ds:schemaRefs>
</ds:datastoreItem>
</file>

<file path=customXml/itemProps5.xml><?xml version="1.0" encoding="utf-8"?>
<ds:datastoreItem xmlns:ds="http://schemas.openxmlformats.org/officeDocument/2006/customXml" ds:itemID="{86568123-E2B9-4863-B2DD-74E98F67222B}">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530</Words>
  <Characters>3022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Babcock</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20210618  IRM20 7532 - Annex A to Clause 46.2 Novation</dc:title>
  <dc:creator>Smith, Lauren</dc:creator>
  <cp:lastModifiedBy>Johnson, Andrew</cp:lastModifiedBy>
  <cp:revision>8</cp:revision>
  <cp:lastPrinted>2018-10-09T15:31:00Z</cp:lastPrinted>
  <dcterms:created xsi:type="dcterms:W3CDTF">2017-06-29T14:07:00Z</dcterms:created>
  <dcterms:modified xsi:type="dcterms:W3CDTF">2021-07-15T12:17:00Z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0x01010047E81270CD024898973E66C04AD2D0EE01004C546B852D3600499642273078C45CBF</vt:lpwstr>
  </property>
  <property fmtid="{D5CDD505-2E9C-101B-9397-08002B2CF9AE}" pid="3" name="Order">
    <vt:r8>1335800</vt:r8>
  </property>
  <property fmtid="{D5CDD505-2E9C-101B-9397-08002B2CF9AE}" pid="4" name="ClassificationLevel">
    <vt:lpwstr>1;#OFFICIAL|87d29b11-bc96-4c96-9377-c849a4587d86</vt:lpwstr>
  </property>
  <property fmtid="{D5CDD505-2E9C-101B-9397-08002B2CF9AE}" pid="5" name="Organisation">
    <vt:lpwstr/>
  </property>
  <property fmtid="{D5CDD505-2E9C-101B-9397-08002B2CF9AE}" pid="6" name="docIndexRef">
    <vt:lpwstr>9b2a2f94-e310-4eb6-8b75-7a7c09c72c53</vt:lpwstr>
  </property>
  <property fmtid="{D5CDD505-2E9C-101B-9397-08002B2CF9AE}" pid="7" name="bjSaver">
    <vt:lpwstr>g21WX8ArE1lImy5PQFNrKAX9Wa8kOSeu</vt:lpwstr>
  </property>
  <property fmtid="{D5CDD505-2E9C-101B-9397-08002B2CF9AE}" pid="8"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9" name="bjDocumentLabelXML-0">
    <vt:lpwstr>ames.com/2008/01/sie/internal/label"&gt;&lt;element uid="423c4663-cba9-47bc-a06e-8ffc60ba16fb" value="" /&gt;&lt;element uid="766ab3ab-0ec0-4196-961a-eab7c1e33d46" value="" /&gt;&lt;/sisl&gt;</vt:lpwstr>
  </property>
  <property fmtid="{D5CDD505-2E9C-101B-9397-08002B2CF9AE}" pid="10" name="bjDocumentSecurityLabel">
    <vt:lpwstr> OFFICIAL </vt:lpwstr>
  </property>
  <property fmtid="{D5CDD505-2E9C-101B-9397-08002B2CF9AE}" pid="11" name="Babcock_Classification">
    <vt:lpwstr>OFFICIAL</vt:lpwstr>
  </property>
</Properties>
</file>